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HCCG2023209H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玉溪市第二人民医院医用试剂耗材采购项目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81" w:type="pct"/>
            <w:gridSpan w:val="4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111453"/>
    <w:rsid w:val="0028674E"/>
    <w:rsid w:val="002D0E6B"/>
    <w:rsid w:val="00416698"/>
    <w:rsid w:val="00606F9B"/>
    <w:rsid w:val="006E4EEF"/>
    <w:rsid w:val="007E32B9"/>
    <w:rsid w:val="00AC4168"/>
    <w:rsid w:val="00BB65EC"/>
    <w:rsid w:val="00BC20E5"/>
    <w:rsid w:val="00CB1A2F"/>
    <w:rsid w:val="00CC13D4"/>
    <w:rsid w:val="00D07F1C"/>
    <w:rsid w:val="00DF0DBE"/>
    <w:rsid w:val="00E913A2"/>
    <w:rsid w:val="09480406"/>
    <w:rsid w:val="29520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2024-01-26T06:13:19Z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FA46DDCB52C54220A604B2BBF624E5AC_12</vt:lpwstr>
  </property>
</Properties>
</file>